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221E" w14:textId="70D01C75" w:rsidR="0093074A" w:rsidRPr="008317BB" w:rsidRDefault="008317BB" w:rsidP="008317BB">
      <w:pPr>
        <w:pStyle w:val="Heading2"/>
        <w:spacing w:line="360" w:lineRule="auto"/>
        <w:rPr>
          <w:b/>
          <w:bCs/>
        </w:rPr>
      </w:pPr>
      <w:r>
        <w:rPr>
          <w:b/>
          <w:bCs/>
        </w:rPr>
        <w:t>T</w:t>
      </w:r>
      <w:r w:rsidRPr="008317BB">
        <w:rPr>
          <w:b/>
          <w:bCs/>
        </w:rPr>
        <w:t>ravel Advisory Update</w:t>
      </w:r>
      <w:r>
        <w:rPr>
          <w:b/>
          <w:bCs/>
        </w:rPr>
        <w:t xml:space="preserve"> – December 1, 2021</w:t>
      </w:r>
    </w:p>
    <w:p w14:paraId="2E800002" w14:textId="77777777" w:rsidR="008C6FD7" w:rsidRDefault="006B22FC" w:rsidP="008317BB">
      <w:pPr>
        <w:spacing w:line="360" w:lineRule="auto"/>
      </w:pPr>
      <w:r>
        <w:t>With t</w:t>
      </w:r>
      <w:r w:rsidR="002B2F84">
        <w:t>he COVID-19 pandemic</w:t>
      </w:r>
      <w:r>
        <w:t xml:space="preserve"> worsening</w:t>
      </w:r>
      <w:r w:rsidR="00766A31">
        <w:t>,</w:t>
      </w:r>
      <w:r>
        <w:t xml:space="preserve"> </w:t>
      </w:r>
      <w:r w:rsidR="00766A31" w:rsidRPr="000B17B7">
        <w:rPr>
          <w:b/>
          <w:bCs/>
        </w:rPr>
        <w:t xml:space="preserve">UNC </w:t>
      </w:r>
      <w:r w:rsidR="008317BB" w:rsidRPr="000B17B7">
        <w:rPr>
          <w:b/>
          <w:bCs/>
        </w:rPr>
        <w:t xml:space="preserve">Chapel Hill </w:t>
      </w:r>
      <w:r w:rsidR="00766A31" w:rsidRPr="000B17B7">
        <w:rPr>
          <w:b/>
          <w:bCs/>
        </w:rPr>
        <w:t>will</w:t>
      </w:r>
      <w:r w:rsidR="008C6FD7" w:rsidRPr="000B17B7">
        <w:rPr>
          <w:b/>
          <w:bCs/>
        </w:rPr>
        <w:t xml:space="preserve"> generally</w:t>
      </w:r>
      <w:r w:rsidRPr="000B17B7">
        <w:rPr>
          <w:b/>
          <w:bCs/>
        </w:rPr>
        <w:t xml:space="preserve"> </w:t>
      </w:r>
      <w:r w:rsidR="008C6FD7" w:rsidRPr="000B17B7">
        <w:rPr>
          <w:b/>
          <w:bCs/>
        </w:rPr>
        <w:t>not permit university-affiliated international travel for the remainder</w:t>
      </w:r>
      <w:r w:rsidRPr="000B17B7">
        <w:rPr>
          <w:b/>
          <w:bCs/>
        </w:rPr>
        <w:t xml:space="preserve"> of 2021</w:t>
      </w:r>
      <w:r w:rsidR="008C6FD7">
        <w:t xml:space="preserve">.  Given deteriorating circumstances, the University will </w:t>
      </w:r>
      <w:r>
        <w:t xml:space="preserve">grant exceptions to the prohibition on international travel only under extraordinary circumstances.   </w:t>
      </w:r>
      <w:r w:rsidR="008C6FD7">
        <w:t>This applies to both new requests and to previously approved travel through December 31, 2021.</w:t>
      </w:r>
    </w:p>
    <w:p w14:paraId="4167846A" w14:textId="37CBA4FC" w:rsidR="008C6FD7" w:rsidRDefault="008C6FD7" w:rsidP="008317BB">
      <w:pPr>
        <w:spacing w:line="360" w:lineRule="auto"/>
      </w:pPr>
      <w:r>
        <w:t xml:space="preserve">For the remainder of 2021, new requests for an exception to the prohibition on international travel will </w:t>
      </w:r>
      <w:r w:rsidR="000B17B7">
        <w:t xml:space="preserve">not </w:t>
      </w:r>
      <w:r>
        <w:t xml:space="preserve">be considered </w:t>
      </w:r>
      <w:r w:rsidR="000B17B7">
        <w:t xml:space="preserve">except </w:t>
      </w:r>
      <w:r>
        <w:t xml:space="preserve">under truly extraordinary circumstances.  In addition, previously approved University-affiliated international travel will not be allowed to proceed </w:t>
      </w:r>
      <w:r w:rsidR="000B17B7">
        <w:t xml:space="preserve">for the rest of 2021 </w:t>
      </w:r>
      <w:r>
        <w:t>absent a new approval under the elevated risk assessment</w:t>
      </w:r>
      <w:r w:rsidR="000B17B7">
        <w:t xml:space="preserve"> and new criteria (“extraordinary circumstances”).</w:t>
      </w:r>
      <w:r>
        <w:t xml:space="preserve">  </w:t>
      </w:r>
    </w:p>
    <w:p w14:paraId="1D518D9E" w14:textId="561F7315" w:rsidR="00FE704C" w:rsidRPr="000B17B7" w:rsidRDefault="00FE704C">
      <w:pPr>
        <w:rPr>
          <w:b/>
          <w:bCs/>
        </w:rPr>
      </w:pPr>
      <w:r w:rsidRPr="000B17B7">
        <w:rPr>
          <w:b/>
          <w:bCs/>
        </w:rPr>
        <w:t>E</w:t>
      </w:r>
      <w:r w:rsidR="008C6FD7" w:rsidRPr="000B17B7">
        <w:rPr>
          <w:b/>
          <w:bCs/>
        </w:rPr>
        <w:t>levated</w:t>
      </w:r>
      <w:r w:rsidRPr="000B17B7">
        <w:rPr>
          <w:b/>
          <w:bCs/>
        </w:rPr>
        <w:t xml:space="preserve"> risk of international travel</w:t>
      </w:r>
    </w:p>
    <w:p w14:paraId="3AB94E31" w14:textId="3EF3D211" w:rsidR="004D5CFC" w:rsidRDefault="00FE704C" w:rsidP="008317BB">
      <w:pPr>
        <w:spacing w:line="360" w:lineRule="auto"/>
      </w:pPr>
      <w:r>
        <w:t xml:space="preserve">The main driver of this </w:t>
      </w:r>
      <w:r w:rsidR="003A4817">
        <w:t xml:space="preserve">elevated risk assessment </w:t>
      </w:r>
      <w:r>
        <w:t xml:space="preserve">is of course the emergence in November of a new COVID variant, labelled a “variant of concern” by the WHO and </w:t>
      </w:r>
      <w:r w:rsidR="008317BB">
        <w:t>named</w:t>
      </w:r>
      <w:r>
        <w:t xml:space="preserve"> Omicron.  But e</w:t>
      </w:r>
      <w:r w:rsidR="00766A31">
        <w:t xml:space="preserve">ven before the emergence of </w:t>
      </w:r>
      <w:r>
        <w:t xml:space="preserve">this </w:t>
      </w:r>
      <w:r w:rsidR="00766A31">
        <w:t xml:space="preserve">new variant, the news from Europe was troubling, with cases rising, new lockdowns being imposed, and health care systems </w:t>
      </w:r>
      <w:r>
        <w:t xml:space="preserve">coming </w:t>
      </w:r>
      <w:r w:rsidR="00766A31">
        <w:t xml:space="preserve">under </w:t>
      </w:r>
      <w:r>
        <w:t>renewed s</w:t>
      </w:r>
      <w:r w:rsidR="00766A31">
        <w:t xml:space="preserve">train.  </w:t>
      </w:r>
      <w:r>
        <w:t>When news of the Omicron variant broke, numerous countries, including the US, abruptly imposed entry bans on travelers who have been in southern Africa</w:t>
      </w:r>
      <w:r w:rsidR="000B17B7">
        <w:t xml:space="preserve"> (and, in some cases, on all foreigners).</w:t>
      </w:r>
      <w:r>
        <w:t xml:space="preserve">  </w:t>
      </w:r>
    </w:p>
    <w:p w14:paraId="12FA365E" w14:textId="2A11AE5E" w:rsidR="002B2F84" w:rsidRDefault="00FE704C" w:rsidP="008317BB">
      <w:pPr>
        <w:spacing w:line="360" w:lineRule="auto"/>
      </w:pPr>
      <w:r>
        <w:t xml:space="preserve">The risk of being caught </w:t>
      </w:r>
      <w:r w:rsidR="000B17B7">
        <w:t xml:space="preserve">in transit or </w:t>
      </w:r>
      <w:r>
        <w:t xml:space="preserve">behind an abruptly closed border has again gone up, and, while we await more conclusive data-driven </w:t>
      </w:r>
      <w:r w:rsidR="007C564D">
        <w:t xml:space="preserve">assessments </w:t>
      </w:r>
      <w:r>
        <w:t xml:space="preserve">from scientists, there is early data to suggest that the new variant may be more transmissible than previous variants </w:t>
      </w:r>
      <w:r w:rsidR="008317BB">
        <w:t xml:space="preserve">and may </w:t>
      </w:r>
      <w:r>
        <w:t>possibly</w:t>
      </w:r>
      <w:r w:rsidR="008317BB">
        <w:t xml:space="preserve"> have less </w:t>
      </w:r>
      <w:r w:rsidR="004D5CFC">
        <w:t xml:space="preserve">protection from current vaccines.  </w:t>
      </w:r>
      <w:r w:rsidR="007C564D">
        <w:t>T</w:t>
      </w:r>
      <w:r w:rsidR="004D5CFC">
        <w:t>he concern remains that t</w:t>
      </w:r>
      <w:r w:rsidR="002B2F84">
        <w:t>ravelers who become ill with COVID-19 or another illness may not be able to access health care, at least not the level of care available in Chapel Hill.</w:t>
      </w:r>
    </w:p>
    <w:p w14:paraId="4851A281" w14:textId="77777777" w:rsidR="007C564D" w:rsidRDefault="007C564D"/>
    <w:p w14:paraId="715B8A82" w14:textId="7F163511" w:rsidR="002B2F84" w:rsidRPr="007C564D" w:rsidRDefault="002B2F84">
      <w:pPr>
        <w:rPr>
          <w:i/>
          <w:iCs/>
          <w:sz w:val="24"/>
          <w:szCs w:val="24"/>
        </w:rPr>
      </w:pPr>
      <w:r w:rsidRPr="007C564D">
        <w:rPr>
          <w:i/>
          <w:iCs/>
          <w:sz w:val="24"/>
          <w:szCs w:val="24"/>
        </w:rPr>
        <w:t xml:space="preserve">This policy will be evaluated </w:t>
      </w:r>
      <w:r w:rsidR="004D5CFC" w:rsidRPr="007C564D">
        <w:rPr>
          <w:i/>
          <w:iCs/>
          <w:sz w:val="24"/>
          <w:szCs w:val="24"/>
        </w:rPr>
        <w:t xml:space="preserve">in mid-December as </w:t>
      </w:r>
      <w:r w:rsidRPr="007C564D">
        <w:rPr>
          <w:i/>
          <w:iCs/>
          <w:sz w:val="24"/>
          <w:szCs w:val="24"/>
        </w:rPr>
        <w:t>the situation evolves</w:t>
      </w:r>
      <w:r w:rsidR="004D5CFC" w:rsidRPr="007C564D">
        <w:rPr>
          <w:i/>
          <w:iCs/>
          <w:sz w:val="24"/>
          <w:szCs w:val="24"/>
        </w:rPr>
        <w:t xml:space="preserve"> and more </w:t>
      </w:r>
      <w:r w:rsidR="007C564D" w:rsidRPr="007C564D">
        <w:rPr>
          <w:i/>
          <w:iCs/>
          <w:sz w:val="24"/>
          <w:szCs w:val="24"/>
        </w:rPr>
        <w:t xml:space="preserve">information about the threat posed by Omicron </w:t>
      </w:r>
      <w:r w:rsidR="004D5CFC" w:rsidRPr="007C564D">
        <w:rPr>
          <w:i/>
          <w:iCs/>
          <w:sz w:val="24"/>
          <w:szCs w:val="24"/>
        </w:rPr>
        <w:t>becomes available</w:t>
      </w:r>
      <w:r w:rsidRPr="007C564D">
        <w:rPr>
          <w:i/>
          <w:iCs/>
          <w:sz w:val="24"/>
          <w:szCs w:val="24"/>
        </w:rPr>
        <w:t xml:space="preserve">. </w:t>
      </w:r>
    </w:p>
    <w:p w14:paraId="61FB97E3" w14:textId="77777777" w:rsidR="002B2F84" w:rsidRPr="007C564D" w:rsidRDefault="002B2F84">
      <w:pPr>
        <w:rPr>
          <w:i/>
          <w:iCs/>
          <w:sz w:val="24"/>
          <w:szCs w:val="24"/>
        </w:rPr>
      </w:pPr>
    </w:p>
    <w:sectPr w:rsidR="002B2F84" w:rsidRPr="007C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032B" w14:textId="77777777" w:rsidR="00DA7A6D" w:rsidRDefault="00DA7A6D" w:rsidP="00F92ECB">
      <w:pPr>
        <w:spacing w:after="0" w:line="240" w:lineRule="auto"/>
      </w:pPr>
      <w:r>
        <w:separator/>
      </w:r>
    </w:p>
  </w:endnote>
  <w:endnote w:type="continuationSeparator" w:id="0">
    <w:p w14:paraId="0D46A386" w14:textId="77777777" w:rsidR="00DA7A6D" w:rsidRDefault="00DA7A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85C4" w14:textId="77777777" w:rsidR="00DA7A6D" w:rsidRDefault="00DA7A6D" w:rsidP="00F92ECB">
      <w:pPr>
        <w:spacing w:after="0" w:line="240" w:lineRule="auto"/>
      </w:pPr>
      <w:r>
        <w:separator/>
      </w:r>
    </w:p>
  </w:footnote>
  <w:footnote w:type="continuationSeparator" w:id="0">
    <w:p w14:paraId="3F248D54" w14:textId="77777777" w:rsidR="00DA7A6D" w:rsidRDefault="00DA7A6D" w:rsidP="00F9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4"/>
    <w:rsid w:val="000B17B7"/>
    <w:rsid w:val="000B1C29"/>
    <w:rsid w:val="00205911"/>
    <w:rsid w:val="002B2F84"/>
    <w:rsid w:val="003A4817"/>
    <w:rsid w:val="004D5CFC"/>
    <w:rsid w:val="006B22FC"/>
    <w:rsid w:val="00766A31"/>
    <w:rsid w:val="007C564D"/>
    <w:rsid w:val="008317BB"/>
    <w:rsid w:val="008C6FD7"/>
    <w:rsid w:val="00A75AA1"/>
    <w:rsid w:val="00BE1F14"/>
    <w:rsid w:val="00D62E0F"/>
    <w:rsid w:val="00DA7A6D"/>
    <w:rsid w:val="00F92ECB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7A3CC"/>
  <w15:chartTrackingRefBased/>
  <w15:docId w15:val="{9B04DD70-CCE4-4A76-A7F8-24B5B6A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F84"/>
  </w:style>
  <w:style w:type="character" w:customStyle="1" w:styleId="DateChar">
    <w:name w:val="Date Char"/>
    <w:basedOn w:val="DefaultParagraphFont"/>
    <w:link w:val="Date"/>
    <w:uiPriority w:val="99"/>
    <w:semiHidden/>
    <w:rsid w:val="002B2F84"/>
  </w:style>
  <w:style w:type="character" w:customStyle="1" w:styleId="Heading2Char">
    <w:name w:val="Heading 2 Char"/>
    <w:basedOn w:val="DefaultParagraphFont"/>
    <w:link w:val="Heading2"/>
    <w:uiPriority w:val="9"/>
    <w:rsid w:val="00831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CB"/>
  </w:style>
  <w:style w:type="paragraph" w:styleId="Footer">
    <w:name w:val="footer"/>
    <w:basedOn w:val="Normal"/>
    <w:link w:val="Foot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Jill</dc:creator>
  <cp:keywords/>
  <dc:description/>
  <cp:lastModifiedBy>Jill Wilhelm</cp:lastModifiedBy>
  <cp:revision>2</cp:revision>
  <cp:lastPrinted>2021-11-30T21:20:00Z</cp:lastPrinted>
  <dcterms:created xsi:type="dcterms:W3CDTF">2021-12-02T13:11:00Z</dcterms:created>
  <dcterms:modified xsi:type="dcterms:W3CDTF">2021-12-02T13:11:00Z</dcterms:modified>
</cp:coreProperties>
</file>